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40DAB" w14:textId="2DDD36E8" w:rsidR="005D5993" w:rsidRDefault="005D5993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Student </w:t>
      </w:r>
      <w:r w:rsidRPr="005D5993">
        <w:rPr>
          <w:rFonts w:ascii="Times New Roman" w:eastAsia="Times New Roman" w:hAnsi="Times New Roman" w:cs="Times New Roman"/>
          <w:b/>
          <w:bCs/>
          <w:sz w:val="28"/>
          <w:szCs w:val="28"/>
        </w:rPr>
        <w:t>Feedback Analysis Report (Academic Year: 2021–22)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32AD3C54" w14:textId="77777777" w:rsidR="005D5993" w:rsidRPr="005D5993" w:rsidRDefault="005D5993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8"/>
        <w:gridCol w:w="2742"/>
        <w:gridCol w:w="1244"/>
        <w:gridCol w:w="858"/>
        <w:gridCol w:w="1524"/>
        <w:gridCol w:w="2030"/>
      </w:tblGrid>
      <w:tr w:rsidR="005D5993" w:rsidRPr="005D5993" w14:paraId="7C86B51F" w14:textId="77777777" w:rsidTr="005D599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F028E0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2A5CE25B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Feedback Parameter</w:t>
            </w:r>
          </w:p>
        </w:tc>
        <w:tc>
          <w:tcPr>
            <w:tcW w:w="0" w:type="auto"/>
            <w:vAlign w:val="center"/>
            <w:hideMark/>
          </w:tcPr>
          <w:p w14:paraId="486493C0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Excellent (%)</w:t>
            </w:r>
          </w:p>
        </w:tc>
        <w:tc>
          <w:tcPr>
            <w:tcW w:w="0" w:type="auto"/>
            <w:vAlign w:val="center"/>
            <w:hideMark/>
          </w:tcPr>
          <w:p w14:paraId="55850CA8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 (%)</w:t>
            </w:r>
          </w:p>
        </w:tc>
        <w:tc>
          <w:tcPr>
            <w:tcW w:w="0" w:type="auto"/>
            <w:vAlign w:val="center"/>
            <w:hideMark/>
          </w:tcPr>
          <w:p w14:paraId="6C43760D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Satisfactory (%)</w:t>
            </w:r>
          </w:p>
        </w:tc>
        <w:tc>
          <w:tcPr>
            <w:tcW w:w="0" w:type="auto"/>
            <w:vAlign w:val="center"/>
            <w:hideMark/>
          </w:tcPr>
          <w:p w14:paraId="7314B593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Needs Improvement (%)</w:t>
            </w:r>
          </w:p>
        </w:tc>
      </w:tr>
      <w:tr w:rsidR="005D5993" w:rsidRPr="005D5993" w14:paraId="50F5DA2D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DF55A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0E6D1F2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Curriculum content relevance</w:t>
            </w:r>
          </w:p>
        </w:tc>
        <w:tc>
          <w:tcPr>
            <w:tcW w:w="0" w:type="auto"/>
            <w:vAlign w:val="center"/>
            <w:hideMark/>
          </w:tcPr>
          <w:p w14:paraId="421113A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14:paraId="242C706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14:paraId="57E0B46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275817F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3EC65F40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BFBF8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124377A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Teaching quality</w:t>
            </w:r>
          </w:p>
        </w:tc>
        <w:tc>
          <w:tcPr>
            <w:tcW w:w="0" w:type="auto"/>
            <w:vAlign w:val="center"/>
            <w:hideMark/>
          </w:tcPr>
          <w:p w14:paraId="3571001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14:paraId="4B1D48BF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3D7CB1C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73BD432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619A835E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40EEB1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511F15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Use of ICT tools by faculty</w:t>
            </w:r>
          </w:p>
        </w:tc>
        <w:tc>
          <w:tcPr>
            <w:tcW w:w="0" w:type="auto"/>
            <w:vAlign w:val="center"/>
            <w:hideMark/>
          </w:tcPr>
          <w:p w14:paraId="7C6465C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14:paraId="32A2697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14:paraId="1BB443E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D9E010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D5993" w:rsidRPr="005D5993" w14:paraId="3AC28EEE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AEA9E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AB8ED50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Infrastructure facilities</w:t>
            </w:r>
          </w:p>
        </w:tc>
        <w:tc>
          <w:tcPr>
            <w:tcW w:w="0" w:type="auto"/>
            <w:vAlign w:val="center"/>
            <w:hideMark/>
          </w:tcPr>
          <w:p w14:paraId="53751391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14:paraId="4D7C850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3D08583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042C83A2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D5993" w:rsidRPr="005D5993" w14:paraId="72C967C1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F2195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6C26F5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Library and learning resources</w:t>
            </w:r>
          </w:p>
        </w:tc>
        <w:tc>
          <w:tcPr>
            <w:tcW w:w="0" w:type="auto"/>
            <w:vAlign w:val="center"/>
            <w:hideMark/>
          </w:tcPr>
          <w:p w14:paraId="4C35ABC0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420AD47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3485D2C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0CF37482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D5993" w:rsidRPr="005D5993" w14:paraId="3F949478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9E50B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B8B9B8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Support services (admin, exam, etc.)</w:t>
            </w:r>
          </w:p>
        </w:tc>
        <w:tc>
          <w:tcPr>
            <w:tcW w:w="0" w:type="auto"/>
            <w:vAlign w:val="center"/>
            <w:hideMark/>
          </w:tcPr>
          <w:p w14:paraId="15DB61F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14:paraId="1C4A103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605D768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7C9A1E9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D5993" w:rsidRPr="005D5993" w14:paraId="476C4C2E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10A51F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39B74D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Opportunities for extracurricular activities</w:t>
            </w:r>
          </w:p>
        </w:tc>
        <w:tc>
          <w:tcPr>
            <w:tcW w:w="0" w:type="auto"/>
            <w:vAlign w:val="center"/>
            <w:hideMark/>
          </w:tcPr>
          <w:p w14:paraId="4DDD7EF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455CD26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14:paraId="150078E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4E2A4A2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20B36485" w14:textId="77777777" w:rsidR="005D5993" w:rsidRDefault="005D5993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1D23F3B2" w14:textId="77777777" w:rsidR="005D5993" w:rsidRDefault="005D5993" w:rsidP="007C69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D5993">
        <w:rPr>
          <w:rFonts w:ascii="Times New Roman" w:eastAsia="Times New Roman" w:hAnsi="Times New Roman" w:cs="Times New Roman"/>
          <w:b/>
          <w:bCs/>
          <w:noProof/>
          <w:sz w:val="27"/>
          <w:szCs w:val="27"/>
        </w:rPr>
        <w:drawing>
          <wp:inline distT="0" distB="0" distL="0" distR="0" wp14:anchorId="59BD0FF6" wp14:editId="75FA1EA6">
            <wp:extent cx="5915025" cy="1952625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748C20B" w14:textId="77777777" w:rsidR="005D5993" w:rsidRDefault="005D5993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4FDD1819" w14:textId="62CD866A" w:rsidR="00987658" w:rsidRDefault="00987658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IQAC CORDINATOR                                             PRINCIPAL</w:t>
      </w:r>
    </w:p>
    <w:p w14:paraId="61D48EFE" w14:textId="77777777" w:rsidR="007C6974" w:rsidRDefault="007C6974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3BF413F7" w14:textId="77777777" w:rsidR="007C6974" w:rsidRDefault="007C6974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51E9470B" w14:textId="77777777" w:rsidR="007C6974" w:rsidRDefault="007C6974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17F8CFC3" w14:textId="77777777" w:rsidR="007C6974" w:rsidRPr="00AA0D34" w:rsidRDefault="007C6974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6FF2448E" w14:textId="77777777" w:rsidR="005D5993" w:rsidRPr="005D5993" w:rsidRDefault="00B21899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Student </w:t>
      </w:r>
      <w:r w:rsidR="005D5993" w:rsidRPr="005D599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Feedback</w:t>
      </w:r>
      <w:proofErr w:type="gramEnd"/>
      <w:r w:rsidR="005D5993" w:rsidRPr="005D599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Analysis Report (Academic Year: 2022–23)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8"/>
        <w:gridCol w:w="2742"/>
        <w:gridCol w:w="1244"/>
        <w:gridCol w:w="858"/>
        <w:gridCol w:w="1524"/>
        <w:gridCol w:w="2030"/>
      </w:tblGrid>
      <w:tr w:rsidR="005D5993" w:rsidRPr="005D5993" w14:paraId="675BDD40" w14:textId="77777777" w:rsidTr="005D599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C3CF4BF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0986124A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Feedback Parameter</w:t>
            </w:r>
          </w:p>
        </w:tc>
        <w:tc>
          <w:tcPr>
            <w:tcW w:w="0" w:type="auto"/>
            <w:vAlign w:val="center"/>
            <w:hideMark/>
          </w:tcPr>
          <w:p w14:paraId="77785E9F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Excellent (%)</w:t>
            </w:r>
          </w:p>
        </w:tc>
        <w:tc>
          <w:tcPr>
            <w:tcW w:w="0" w:type="auto"/>
            <w:vAlign w:val="center"/>
            <w:hideMark/>
          </w:tcPr>
          <w:p w14:paraId="5FD2ED60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 (%)</w:t>
            </w:r>
          </w:p>
        </w:tc>
        <w:tc>
          <w:tcPr>
            <w:tcW w:w="0" w:type="auto"/>
            <w:vAlign w:val="center"/>
            <w:hideMark/>
          </w:tcPr>
          <w:p w14:paraId="39E96034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Satisfactory (%)</w:t>
            </w:r>
          </w:p>
        </w:tc>
        <w:tc>
          <w:tcPr>
            <w:tcW w:w="0" w:type="auto"/>
            <w:vAlign w:val="center"/>
            <w:hideMark/>
          </w:tcPr>
          <w:p w14:paraId="491C8D0C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Needs Improvement (%)</w:t>
            </w:r>
          </w:p>
        </w:tc>
      </w:tr>
      <w:tr w:rsidR="005D5993" w:rsidRPr="005D5993" w14:paraId="5342A996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43BC90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3A5B1C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Curriculum content relevance</w:t>
            </w:r>
          </w:p>
        </w:tc>
        <w:tc>
          <w:tcPr>
            <w:tcW w:w="0" w:type="auto"/>
            <w:vAlign w:val="center"/>
            <w:hideMark/>
          </w:tcPr>
          <w:p w14:paraId="26A14A5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14:paraId="14AD2CB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529A3FA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0288C03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3226903F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70D4C2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69EEB3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Teaching quality</w:t>
            </w:r>
          </w:p>
        </w:tc>
        <w:tc>
          <w:tcPr>
            <w:tcW w:w="0" w:type="auto"/>
            <w:vAlign w:val="center"/>
            <w:hideMark/>
          </w:tcPr>
          <w:p w14:paraId="79B2ADE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14:paraId="56C5E8E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14:paraId="0184E77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2B0C29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4B155200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78A15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AD197D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Use of ICT tools by faculty</w:t>
            </w:r>
          </w:p>
        </w:tc>
        <w:tc>
          <w:tcPr>
            <w:tcW w:w="0" w:type="auto"/>
            <w:vAlign w:val="center"/>
            <w:hideMark/>
          </w:tcPr>
          <w:p w14:paraId="25BBC14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2EF3231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14:paraId="40957F05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4236CAF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D5993" w:rsidRPr="005D5993" w14:paraId="5D5C9D77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F7B5E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390A019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Infrastructure facilities</w:t>
            </w:r>
          </w:p>
        </w:tc>
        <w:tc>
          <w:tcPr>
            <w:tcW w:w="0" w:type="auto"/>
            <w:vAlign w:val="center"/>
            <w:hideMark/>
          </w:tcPr>
          <w:p w14:paraId="4FEC9B55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14:paraId="430FE7A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14:paraId="5437522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6957837F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D5993" w:rsidRPr="005D5993" w14:paraId="5DAD3577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11C18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5398BEA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Library and learning resources</w:t>
            </w:r>
          </w:p>
        </w:tc>
        <w:tc>
          <w:tcPr>
            <w:tcW w:w="0" w:type="auto"/>
            <w:vAlign w:val="center"/>
            <w:hideMark/>
          </w:tcPr>
          <w:p w14:paraId="1BB97B3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14:paraId="35B95D80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2344D3E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228183E2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D5993" w:rsidRPr="005D5993" w14:paraId="65381C0F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E8F131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B79D245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Support services (admin, exam, etc.)</w:t>
            </w:r>
          </w:p>
        </w:tc>
        <w:tc>
          <w:tcPr>
            <w:tcW w:w="0" w:type="auto"/>
            <w:vAlign w:val="center"/>
            <w:hideMark/>
          </w:tcPr>
          <w:p w14:paraId="0B84895F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7696AEF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0DC429E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3989596A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D5993" w:rsidRPr="005D5993" w14:paraId="41B862CE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99628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B65071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Opportunities for extracurricular activities</w:t>
            </w:r>
          </w:p>
        </w:tc>
        <w:tc>
          <w:tcPr>
            <w:tcW w:w="0" w:type="auto"/>
            <w:vAlign w:val="center"/>
            <w:hideMark/>
          </w:tcPr>
          <w:p w14:paraId="6DCEE755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14:paraId="358D953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13A19FF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3A82A9C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59B34A0F" w14:textId="77777777" w:rsidR="005D5993" w:rsidRDefault="005D5993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2CF764" w14:textId="77777777" w:rsidR="00B21899" w:rsidRDefault="00B21899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1B9E48" w14:textId="77777777" w:rsidR="00B21899" w:rsidRDefault="00B21899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189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95EB315" wp14:editId="54C348D2">
            <wp:extent cx="6086475" cy="1895475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493F9A8" w14:textId="77777777" w:rsidR="00987658" w:rsidRDefault="00987658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DDA980" w14:textId="77777777" w:rsidR="005D5993" w:rsidRDefault="005D5993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BC7CED" w14:textId="77777777" w:rsidR="005D5993" w:rsidRDefault="005D5993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115974" w14:textId="77777777" w:rsidR="00987658" w:rsidRDefault="00987658" w:rsidP="009876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IQAC CORDINATOR                                             PRINCIPAL</w:t>
      </w:r>
    </w:p>
    <w:p w14:paraId="5FA18A4F" w14:textId="77777777" w:rsidR="00987658" w:rsidRDefault="00987658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E7914D" w14:textId="77777777" w:rsidR="007C6974" w:rsidRDefault="007C6974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391D04" w14:textId="77777777" w:rsidR="007C6974" w:rsidRDefault="007C6974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17D6EC" w14:textId="77777777" w:rsidR="007C6974" w:rsidRDefault="007C6974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4E62FC" w14:textId="77777777" w:rsidR="007C6974" w:rsidRDefault="007C6974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3F55DA" w14:textId="77777777" w:rsidR="007C6974" w:rsidRDefault="007C6974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1E57FA" w14:textId="77777777" w:rsidR="007C6974" w:rsidRDefault="007C6974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43EA5D" w14:textId="77777777" w:rsidR="005D5993" w:rsidRDefault="005D5993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82E0AD" w14:textId="77777777" w:rsidR="005D5993" w:rsidRDefault="005D5993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F24676" w14:textId="77777777" w:rsidR="005D5993" w:rsidRPr="005D5993" w:rsidRDefault="005D5993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85C8DB" w14:textId="77777777" w:rsidR="005D5993" w:rsidRPr="005D5993" w:rsidRDefault="00B21899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Student</w:t>
      </w:r>
      <w:r w:rsidR="005D5993" w:rsidRPr="005D599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Feedback Analysis Report (Academic Year: 2023–24)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8"/>
        <w:gridCol w:w="2742"/>
        <w:gridCol w:w="1244"/>
        <w:gridCol w:w="858"/>
        <w:gridCol w:w="1524"/>
        <w:gridCol w:w="2030"/>
      </w:tblGrid>
      <w:tr w:rsidR="005D5993" w:rsidRPr="005D5993" w14:paraId="0915E065" w14:textId="77777777" w:rsidTr="005D599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6771E93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42DCBCE7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Feedback Parameter</w:t>
            </w:r>
          </w:p>
        </w:tc>
        <w:tc>
          <w:tcPr>
            <w:tcW w:w="0" w:type="auto"/>
            <w:vAlign w:val="center"/>
            <w:hideMark/>
          </w:tcPr>
          <w:p w14:paraId="2947B90B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Excellent (%)</w:t>
            </w:r>
          </w:p>
        </w:tc>
        <w:tc>
          <w:tcPr>
            <w:tcW w:w="0" w:type="auto"/>
            <w:vAlign w:val="center"/>
            <w:hideMark/>
          </w:tcPr>
          <w:p w14:paraId="3F92ADA4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 (%)</w:t>
            </w:r>
          </w:p>
        </w:tc>
        <w:tc>
          <w:tcPr>
            <w:tcW w:w="0" w:type="auto"/>
            <w:vAlign w:val="center"/>
            <w:hideMark/>
          </w:tcPr>
          <w:p w14:paraId="791C53D3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Satisfactory (%)</w:t>
            </w:r>
          </w:p>
        </w:tc>
        <w:tc>
          <w:tcPr>
            <w:tcW w:w="0" w:type="auto"/>
            <w:vAlign w:val="center"/>
            <w:hideMark/>
          </w:tcPr>
          <w:p w14:paraId="4EC8D165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Needs Improvement (%)</w:t>
            </w:r>
          </w:p>
        </w:tc>
      </w:tr>
      <w:tr w:rsidR="005D5993" w:rsidRPr="005D5993" w14:paraId="1733EF3E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4E27D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C5BD9F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Curriculum content relevance</w:t>
            </w:r>
          </w:p>
        </w:tc>
        <w:tc>
          <w:tcPr>
            <w:tcW w:w="0" w:type="auto"/>
            <w:vAlign w:val="center"/>
            <w:hideMark/>
          </w:tcPr>
          <w:p w14:paraId="6AC6D28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14:paraId="68870BD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1FDEE525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509775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19084D34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6DDE90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800074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Teaching quality</w:t>
            </w:r>
          </w:p>
        </w:tc>
        <w:tc>
          <w:tcPr>
            <w:tcW w:w="0" w:type="auto"/>
            <w:vAlign w:val="center"/>
            <w:hideMark/>
          </w:tcPr>
          <w:p w14:paraId="54238415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14:paraId="718F054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14:paraId="16CB357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0CCFC01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46E9A24C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86957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C21AED5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Use of ICT tools by faculty</w:t>
            </w:r>
          </w:p>
        </w:tc>
        <w:tc>
          <w:tcPr>
            <w:tcW w:w="0" w:type="auto"/>
            <w:vAlign w:val="center"/>
            <w:hideMark/>
          </w:tcPr>
          <w:p w14:paraId="733CF3B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14:paraId="045EF1F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14:paraId="4974C6E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20004F2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D5993" w:rsidRPr="005D5993" w14:paraId="4AA0E96E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04259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623B002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Infrastructure facilities</w:t>
            </w:r>
          </w:p>
        </w:tc>
        <w:tc>
          <w:tcPr>
            <w:tcW w:w="0" w:type="auto"/>
            <w:vAlign w:val="center"/>
            <w:hideMark/>
          </w:tcPr>
          <w:p w14:paraId="72240A80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6BB3BF2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69B9B96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150A63B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D5993" w:rsidRPr="005D5993" w14:paraId="36A82E81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27FB6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AE45B1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Library and learning resources</w:t>
            </w:r>
          </w:p>
        </w:tc>
        <w:tc>
          <w:tcPr>
            <w:tcW w:w="0" w:type="auto"/>
            <w:vAlign w:val="center"/>
            <w:hideMark/>
          </w:tcPr>
          <w:p w14:paraId="75881FF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14:paraId="023ECB3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3E07460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3815C80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D5993" w:rsidRPr="005D5993" w14:paraId="10BB48DC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0CE2E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269A22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Support services (admin, exam, etc.)</w:t>
            </w:r>
          </w:p>
        </w:tc>
        <w:tc>
          <w:tcPr>
            <w:tcW w:w="0" w:type="auto"/>
            <w:vAlign w:val="center"/>
            <w:hideMark/>
          </w:tcPr>
          <w:p w14:paraId="497F14FA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14:paraId="2B548DF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14:paraId="65D8149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D9A3A4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D5993" w:rsidRPr="005D5993" w14:paraId="648F94F9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E6CBD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0266EC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Opportunities for extracurricular activities</w:t>
            </w:r>
          </w:p>
        </w:tc>
        <w:tc>
          <w:tcPr>
            <w:tcW w:w="0" w:type="auto"/>
            <w:vAlign w:val="center"/>
            <w:hideMark/>
          </w:tcPr>
          <w:p w14:paraId="3D750F1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14:paraId="4ED047F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14:paraId="2766609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D947D1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73530871" w14:textId="77777777" w:rsidR="005D5993" w:rsidRPr="005D5993" w:rsidRDefault="005D5993" w:rsidP="005D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77DE25" w14:textId="77777777" w:rsidR="005D5993" w:rsidRDefault="005D5993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38921E76" w14:textId="77777777" w:rsidR="00B21899" w:rsidRDefault="00B21899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21899">
        <w:rPr>
          <w:rFonts w:ascii="Times New Roman" w:eastAsia="Times New Roman" w:hAnsi="Times New Roman" w:cs="Times New Roman"/>
          <w:b/>
          <w:bCs/>
          <w:noProof/>
          <w:sz w:val="27"/>
          <w:szCs w:val="27"/>
        </w:rPr>
        <w:drawing>
          <wp:inline distT="0" distB="0" distL="0" distR="0" wp14:anchorId="2D7BB29E" wp14:editId="71265CCB">
            <wp:extent cx="5791200" cy="1952625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8A779B8" w14:textId="77777777" w:rsidR="005D5993" w:rsidRDefault="005D5993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560C2EB6" w14:textId="67C2D493" w:rsidR="00BB2A6C" w:rsidRDefault="00987658" w:rsidP="007C69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IQAC CORDINATOR                                             PRINCIPAL</w:t>
      </w:r>
    </w:p>
    <w:p w14:paraId="09C7111E" w14:textId="77777777" w:rsidR="007C6974" w:rsidRDefault="007C6974" w:rsidP="007C69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4FB14DCA" w14:textId="77777777" w:rsidR="007C6974" w:rsidRDefault="007C6974" w:rsidP="007C69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4E143599" w14:textId="77777777" w:rsidR="007C6974" w:rsidRDefault="007C6974" w:rsidP="007C69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0D11CCFA" w14:textId="77777777" w:rsidR="007C6974" w:rsidRDefault="007C6974" w:rsidP="007C69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07EC3141" w14:textId="77777777" w:rsidR="007C6974" w:rsidRDefault="007C6974" w:rsidP="007C69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2C68E0E6" w14:textId="77777777" w:rsidR="005D5993" w:rsidRPr="005D5993" w:rsidRDefault="00BB2A6C" w:rsidP="005D5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Student </w:t>
      </w:r>
      <w:r w:rsidR="005D5993" w:rsidRPr="005D5993">
        <w:rPr>
          <w:rFonts w:ascii="Times New Roman" w:eastAsia="Times New Roman" w:hAnsi="Times New Roman" w:cs="Times New Roman"/>
          <w:b/>
          <w:bCs/>
          <w:sz w:val="28"/>
          <w:szCs w:val="28"/>
        </w:rPr>
        <w:t>Feedback Analysis Report (Academic Year: 2024–25)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8"/>
        <w:gridCol w:w="2742"/>
        <w:gridCol w:w="1244"/>
        <w:gridCol w:w="858"/>
        <w:gridCol w:w="1524"/>
        <w:gridCol w:w="2030"/>
      </w:tblGrid>
      <w:tr w:rsidR="005D5993" w:rsidRPr="005D5993" w14:paraId="5F00F446" w14:textId="77777777" w:rsidTr="005D599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E8896CB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690DCF46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Feedback Parameter</w:t>
            </w:r>
          </w:p>
        </w:tc>
        <w:tc>
          <w:tcPr>
            <w:tcW w:w="0" w:type="auto"/>
            <w:vAlign w:val="center"/>
            <w:hideMark/>
          </w:tcPr>
          <w:p w14:paraId="51D58EFD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Excellent (%)</w:t>
            </w:r>
          </w:p>
        </w:tc>
        <w:tc>
          <w:tcPr>
            <w:tcW w:w="0" w:type="auto"/>
            <w:vAlign w:val="center"/>
            <w:hideMark/>
          </w:tcPr>
          <w:p w14:paraId="08DB6298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 (%)</w:t>
            </w:r>
          </w:p>
        </w:tc>
        <w:tc>
          <w:tcPr>
            <w:tcW w:w="0" w:type="auto"/>
            <w:vAlign w:val="center"/>
            <w:hideMark/>
          </w:tcPr>
          <w:p w14:paraId="63621D29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Satisfactory (%)</w:t>
            </w:r>
          </w:p>
        </w:tc>
        <w:tc>
          <w:tcPr>
            <w:tcW w:w="0" w:type="auto"/>
            <w:vAlign w:val="center"/>
            <w:hideMark/>
          </w:tcPr>
          <w:p w14:paraId="460593B9" w14:textId="77777777" w:rsidR="005D5993" w:rsidRPr="005D5993" w:rsidRDefault="005D5993" w:rsidP="005D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Needs Improvement (%)</w:t>
            </w:r>
          </w:p>
        </w:tc>
      </w:tr>
      <w:tr w:rsidR="005D5993" w:rsidRPr="005D5993" w14:paraId="507A412E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A819F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5F9E2B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Curriculum content relevance</w:t>
            </w:r>
          </w:p>
        </w:tc>
        <w:tc>
          <w:tcPr>
            <w:tcW w:w="0" w:type="auto"/>
            <w:vAlign w:val="center"/>
            <w:hideMark/>
          </w:tcPr>
          <w:p w14:paraId="1E7B5E3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14:paraId="7DDA7F1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14:paraId="424A2251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113679A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7BD764DA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23716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3C35C21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Teaching quality</w:t>
            </w:r>
          </w:p>
        </w:tc>
        <w:tc>
          <w:tcPr>
            <w:tcW w:w="0" w:type="auto"/>
            <w:vAlign w:val="center"/>
            <w:hideMark/>
          </w:tcPr>
          <w:p w14:paraId="08B24FCF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14:paraId="3BAC684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602A435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06633A0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470E8C54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44F65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DAAED8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Use of ICT tools by faculty</w:t>
            </w:r>
          </w:p>
        </w:tc>
        <w:tc>
          <w:tcPr>
            <w:tcW w:w="0" w:type="auto"/>
            <w:vAlign w:val="center"/>
            <w:hideMark/>
          </w:tcPr>
          <w:p w14:paraId="416714E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14:paraId="2A9AD3D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10BDAFB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80B5D7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4FDC145D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2A5F64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389A2FE2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Infrastructure facilities</w:t>
            </w:r>
          </w:p>
        </w:tc>
        <w:tc>
          <w:tcPr>
            <w:tcW w:w="0" w:type="auto"/>
            <w:vAlign w:val="center"/>
            <w:hideMark/>
          </w:tcPr>
          <w:p w14:paraId="0E2BBF8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14:paraId="3F6064E1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14:paraId="700AF1B7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EE7DB7C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5993" w:rsidRPr="005D5993" w14:paraId="08487344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06186A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9E3722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Library and learning resources</w:t>
            </w:r>
          </w:p>
        </w:tc>
        <w:tc>
          <w:tcPr>
            <w:tcW w:w="0" w:type="auto"/>
            <w:vAlign w:val="center"/>
            <w:hideMark/>
          </w:tcPr>
          <w:p w14:paraId="759FEFC0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14:paraId="13BD9CE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6C39F375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63DB4A9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D5993" w:rsidRPr="005D5993" w14:paraId="5E376A16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7AB033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3C66CB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Support services (admin, exam, etc.)</w:t>
            </w:r>
          </w:p>
        </w:tc>
        <w:tc>
          <w:tcPr>
            <w:tcW w:w="0" w:type="auto"/>
            <w:vAlign w:val="center"/>
            <w:hideMark/>
          </w:tcPr>
          <w:p w14:paraId="0E45A0AB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14:paraId="20318116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14:paraId="2631EEFA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64A9B952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D5993" w:rsidRPr="005D5993" w14:paraId="139884B3" w14:textId="77777777" w:rsidTr="005D59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EDAC08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4EED60CF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Opportunities for extracurricular activities</w:t>
            </w:r>
          </w:p>
        </w:tc>
        <w:tc>
          <w:tcPr>
            <w:tcW w:w="0" w:type="auto"/>
            <w:vAlign w:val="center"/>
            <w:hideMark/>
          </w:tcPr>
          <w:p w14:paraId="03A7BDFE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14:paraId="5530761D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3F302342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34C563F5" w14:textId="77777777" w:rsidR="005D5993" w:rsidRPr="005D5993" w:rsidRDefault="005D5993" w:rsidP="005D5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9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4F7C4E0F" w14:textId="77777777" w:rsidR="00BB2A6C" w:rsidRDefault="00BB2A6C">
      <w:pPr>
        <w:rPr>
          <w:rFonts w:ascii="Times New Roman" w:hAnsi="Times New Roman" w:cs="Times New Roman"/>
        </w:rPr>
      </w:pPr>
    </w:p>
    <w:p w14:paraId="6ECB7A4D" w14:textId="77777777" w:rsidR="00BB2A6C" w:rsidRDefault="00BB2A6C">
      <w:pPr>
        <w:rPr>
          <w:rFonts w:ascii="Times New Roman" w:hAnsi="Times New Roman" w:cs="Times New Roman"/>
        </w:rPr>
      </w:pPr>
      <w:r w:rsidRPr="00BB2A6C">
        <w:rPr>
          <w:rFonts w:ascii="Times New Roman" w:hAnsi="Times New Roman" w:cs="Times New Roman"/>
          <w:noProof/>
        </w:rPr>
        <w:drawing>
          <wp:inline distT="0" distB="0" distL="0" distR="0" wp14:anchorId="39BA0529" wp14:editId="22EF1A68">
            <wp:extent cx="5915025" cy="2143125"/>
            <wp:effectExtent l="0" t="0" r="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F1FC88C" w14:textId="77777777" w:rsidR="00987658" w:rsidRDefault="00987658">
      <w:pPr>
        <w:rPr>
          <w:rFonts w:ascii="Times New Roman" w:hAnsi="Times New Roman" w:cs="Times New Roman"/>
        </w:rPr>
      </w:pPr>
    </w:p>
    <w:p w14:paraId="515D5DFA" w14:textId="77777777" w:rsidR="00987658" w:rsidRDefault="00987658">
      <w:pPr>
        <w:rPr>
          <w:rFonts w:ascii="Times New Roman" w:hAnsi="Times New Roman" w:cs="Times New Roman"/>
        </w:rPr>
      </w:pPr>
    </w:p>
    <w:p w14:paraId="05EB25BA" w14:textId="77777777" w:rsidR="00987658" w:rsidRDefault="00987658" w:rsidP="009876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IQAC CORDINATOR                                             PRINCIPAL</w:t>
      </w:r>
    </w:p>
    <w:p w14:paraId="2913053F" w14:textId="77777777" w:rsidR="00987658" w:rsidRPr="005D5993" w:rsidRDefault="00987658">
      <w:pPr>
        <w:rPr>
          <w:rFonts w:ascii="Times New Roman" w:hAnsi="Times New Roman" w:cs="Times New Roman"/>
        </w:rPr>
      </w:pPr>
    </w:p>
    <w:sectPr w:rsidR="00987658" w:rsidRPr="005D5993" w:rsidSect="007C697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02" w:right="1440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AB312" w14:textId="77777777" w:rsidR="007F5EE4" w:rsidRDefault="007F5EE4" w:rsidP="00AA0D34">
      <w:pPr>
        <w:spacing w:after="0" w:line="240" w:lineRule="auto"/>
      </w:pPr>
      <w:r>
        <w:separator/>
      </w:r>
    </w:p>
  </w:endnote>
  <w:endnote w:type="continuationSeparator" w:id="0">
    <w:p w14:paraId="0A616398" w14:textId="77777777" w:rsidR="007F5EE4" w:rsidRDefault="007F5EE4" w:rsidP="00AA0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6A05C" w14:textId="77777777" w:rsidR="007C6974" w:rsidRDefault="007C69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900B8" w14:textId="77777777" w:rsidR="007C6974" w:rsidRDefault="007C69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239F4" w14:textId="77777777" w:rsidR="007C6974" w:rsidRDefault="007C69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0F6276" w14:textId="77777777" w:rsidR="007F5EE4" w:rsidRDefault="007F5EE4" w:rsidP="00AA0D34">
      <w:pPr>
        <w:spacing w:after="0" w:line="240" w:lineRule="auto"/>
      </w:pPr>
      <w:r>
        <w:separator/>
      </w:r>
    </w:p>
  </w:footnote>
  <w:footnote w:type="continuationSeparator" w:id="0">
    <w:p w14:paraId="7A8A9D37" w14:textId="77777777" w:rsidR="007F5EE4" w:rsidRDefault="007F5EE4" w:rsidP="00AA0D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7993D" w14:textId="77777777" w:rsidR="007C6974" w:rsidRDefault="007C69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A7492" w14:textId="45C6CCBF" w:rsidR="007C6974" w:rsidRPr="007C6974" w:rsidRDefault="00AA0D34" w:rsidP="007C6974">
    <w:pPr>
      <w:spacing w:after="0"/>
      <w:ind w:left="720" w:firstLine="720"/>
      <w:rPr>
        <w:rFonts w:ascii="Times New Roman" w:hAnsi="Times New Roman"/>
        <w:b/>
        <w:sz w:val="28"/>
        <w:szCs w:val="28"/>
      </w:rPr>
    </w:pPr>
    <w:bookmarkStart w:id="0" w:name="_Hlk201582791"/>
    <w:r w:rsidRPr="00AA0D34">
      <w:rPr>
        <w:rFonts w:ascii="Times New Roman" w:hAnsi="Times New Roman"/>
        <w:b/>
        <w:noProof/>
        <w:color w:val="C00000"/>
        <w:sz w:val="32"/>
        <w:szCs w:val="32"/>
      </w:rPr>
      <w:drawing>
        <wp:anchor distT="0" distB="0" distL="114300" distR="114300" simplePos="0" relativeHeight="251658240" behindDoc="1" locked="0" layoutInCell="1" allowOverlap="1" wp14:anchorId="4FBBFFD5" wp14:editId="55F550A7">
          <wp:simplePos x="0" y="0"/>
          <wp:positionH relativeFrom="margin">
            <wp:posOffset>-257175</wp:posOffset>
          </wp:positionH>
          <wp:positionV relativeFrom="margin">
            <wp:posOffset>-1130935</wp:posOffset>
          </wp:positionV>
          <wp:extent cx="868680" cy="752475"/>
          <wp:effectExtent l="0" t="0" r="0" b="0"/>
          <wp:wrapNone/>
          <wp:docPr id="288770682" name="Picture 2887706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0D34">
      <w:rPr>
        <w:rFonts w:ascii="Times New Roman" w:hAnsi="Times New Roman"/>
        <w:b/>
        <w:sz w:val="32"/>
        <w:szCs w:val="32"/>
      </w:rPr>
      <w:t xml:space="preserve"> </w:t>
    </w:r>
    <w:r w:rsidRPr="007C6974">
      <w:rPr>
        <w:rFonts w:ascii="Times New Roman" w:hAnsi="Times New Roman"/>
        <w:b/>
        <w:sz w:val="28"/>
        <w:szCs w:val="28"/>
      </w:rPr>
      <w:t>Late Harilal Naik Gramin Vikas Sanstha’s</w:t>
    </w:r>
  </w:p>
  <w:p w14:paraId="755B55D9" w14:textId="413976D0" w:rsidR="00AA0D34" w:rsidRPr="007C6974" w:rsidRDefault="00AA0D34" w:rsidP="00AA0D34">
    <w:pPr>
      <w:spacing w:after="0"/>
      <w:ind w:left="720" w:firstLine="720"/>
      <w:rPr>
        <w:rFonts w:ascii="Times New Roman" w:hAnsi="Times New Roman"/>
        <w:b/>
        <w:sz w:val="36"/>
        <w:szCs w:val="36"/>
      </w:rPr>
    </w:pPr>
    <w:r w:rsidRPr="007C6974">
      <w:rPr>
        <w:rFonts w:ascii="Times New Roman" w:hAnsi="Times New Roman"/>
        <w:b/>
        <w:color w:val="C00000"/>
        <w:sz w:val="36"/>
        <w:szCs w:val="36"/>
      </w:rPr>
      <w:t xml:space="preserve">Rajiv Gandhi College of Computer Science </w:t>
    </w:r>
  </w:p>
  <w:p w14:paraId="4BF95E9E" w14:textId="1E30E4DF" w:rsidR="007C6974" w:rsidRPr="00AA0D34" w:rsidRDefault="00AA0D34" w:rsidP="007C6974">
    <w:pPr>
      <w:spacing w:after="0"/>
      <w:rPr>
        <w:rFonts w:ascii="Times New Roman" w:hAnsi="Times New Roman"/>
        <w:sz w:val="28"/>
        <w:szCs w:val="28"/>
      </w:rPr>
    </w:pPr>
    <w:r w:rsidRPr="00AA0D34">
      <w:rPr>
        <w:rFonts w:ascii="Times New Roman" w:hAnsi="Times New Roman"/>
        <w:color w:val="210F17"/>
        <w:sz w:val="28"/>
        <w:szCs w:val="28"/>
      </w:rPr>
      <w:t xml:space="preserve">      </w:t>
    </w:r>
    <w:bookmarkEnd w:id="0"/>
  </w:p>
  <w:p w14:paraId="5E2DCE34" w14:textId="5C0F6617" w:rsidR="00AA0D34" w:rsidRPr="00AA0D34" w:rsidRDefault="00AA0D34" w:rsidP="00AA0D34">
    <w:pPr>
      <w:widowControl w:val="0"/>
      <w:tabs>
        <w:tab w:val="left" w:pos="2520"/>
      </w:tabs>
      <w:rPr>
        <w:rFonts w:ascii="Times New Roman" w:hAnsi="Times New Roman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72E6A" w14:textId="77777777" w:rsidR="007C6974" w:rsidRDefault="007C69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993"/>
    <w:rsid w:val="003D1CAC"/>
    <w:rsid w:val="005825D4"/>
    <w:rsid w:val="005D5993"/>
    <w:rsid w:val="006871AA"/>
    <w:rsid w:val="007C6974"/>
    <w:rsid w:val="007F5EE4"/>
    <w:rsid w:val="00930F5F"/>
    <w:rsid w:val="00943827"/>
    <w:rsid w:val="00987658"/>
    <w:rsid w:val="009B2806"/>
    <w:rsid w:val="00AA0D34"/>
    <w:rsid w:val="00B21899"/>
    <w:rsid w:val="00BB2A6C"/>
    <w:rsid w:val="00E9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77A22A"/>
  <w15:docId w15:val="{488FE638-6F7B-46DA-9C82-56FA2B765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806"/>
    <w:rPr>
      <w:rFonts w:cs="Mangal"/>
    </w:rPr>
  </w:style>
  <w:style w:type="paragraph" w:styleId="Heading3">
    <w:name w:val="heading 3"/>
    <w:basedOn w:val="Normal"/>
    <w:link w:val="Heading3Char"/>
    <w:uiPriority w:val="9"/>
    <w:qFormat/>
    <w:rsid w:val="005D59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D599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5993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993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AA0D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0D34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AA0D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0D34"/>
    <w:rPr>
      <w:rFonts w:cs="Mangal"/>
    </w:rPr>
  </w:style>
  <w:style w:type="character" w:styleId="Hyperlink">
    <w:name w:val="Hyperlink"/>
    <w:uiPriority w:val="99"/>
    <w:unhideWhenUsed/>
    <w:rsid w:val="00AA0D34"/>
    <w:rPr>
      <w:color w:val="FFDE6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33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9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9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4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1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51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Excellent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52</c:v>
                </c:pt>
                <c:pt idx="1">
                  <c:v>60</c:v>
                </c:pt>
                <c:pt idx="2">
                  <c:v>45</c:v>
                </c:pt>
                <c:pt idx="3">
                  <c:v>40</c:v>
                </c:pt>
                <c:pt idx="4">
                  <c:v>50</c:v>
                </c:pt>
                <c:pt idx="5">
                  <c:v>48</c:v>
                </c:pt>
                <c:pt idx="6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ADF-4AB1-9017-FAD6A4BEA1A9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Good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Sheet1!$D$2:$D$8</c:f>
              <c:numCache>
                <c:formatCode>General</c:formatCode>
                <c:ptCount val="7"/>
                <c:pt idx="0">
                  <c:v>38</c:v>
                </c:pt>
                <c:pt idx="1">
                  <c:v>30</c:v>
                </c:pt>
                <c:pt idx="2">
                  <c:v>40</c:v>
                </c:pt>
                <c:pt idx="3">
                  <c:v>35</c:v>
                </c:pt>
                <c:pt idx="4">
                  <c:v>30</c:v>
                </c:pt>
                <c:pt idx="5">
                  <c:v>32</c:v>
                </c:pt>
                <c:pt idx="6">
                  <c:v>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ADF-4AB1-9017-FAD6A4BEA1A9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Satisfactory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Sheet1!$E$2:$E$8</c:f>
              <c:numCache>
                <c:formatCode>General</c:formatCode>
                <c:ptCount val="7"/>
                <c:pt idx="0">
                  <c:v>8</c:v>
                </c:pt>
                <c:pt idx="1">
                  <c:v>8</c:v>
                </c:pt>
                <c:pt idx="2">
                  <c:v>10</c:v>
                </c:pt>
                <c:pt idx="3">
                  <c:v>20</c:v>
                </c:pt>
                <c:pt idx="4">
                  <c:v>15</c:v>
                </c:pt>
                <c:pt idx="5">
                  <c:v>15</c:v>
                </c:pt>
                <c:pt idx="6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ADF-4AB1-9017-FAD6A4BEA1A9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Needs Improvement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Sheet1!$F$2:$F$8</c:f>
              <c:numCache>
                <c:formatCode>General</c:formatCode>
                <c:ptCount val="7"/>
                <c:pt idx="0">
                  <c:v>2</c:v>
                </c:pt>
                <c:pt idx="1">
                  <c:v>2</c:v>
                </c:pt>
                <c:pt idx="2">
                  <c:v>5</c:v>
                </c:pt>
                <c:pt idx="3">
                  <c:v>5</c:v>
                </c:pt>
                <c:pt idx="4">
                  <c:v>5</c:v>
                </c:pt>
                <c:pt idx="5">
                  <c:v>5</c:v>
                </c:pt>
                <c:pt idx="6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ADF-4AB1-9017-FAD6A4BEA1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7002880"/>
        <c:axId val="187005952"/>
      </c:barChart>
      <c:catAx>
        <c:axId val="1870028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87005952"/>
        <c:crosses val="autoZero"/>
        <c:auto val="1"/>
        <c:lblAlgn val="ctr"/>
        <c:lblOffset val="100"/>
        <c:noMultiLvlLbl val="0"/>
      </c:catAx>
      <c:valAx>
        <c:axId val="1870059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8700288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Excellent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55</c:v>
                </c:pt>
                <c:pt idx="1">
                  <c:v>62</c:v>
                </c:pt>
                <c:pt idx="2">
                  <c:v>50</c:v>
                </c:pt>
                <c:pt idx="3">
                  <c:v>45</c:v>
                </c:pt>
                <c:pt idx="4">
                  <c:v>53</c:v>
                </c:pt>
                <c:pt idx="5">
                  <c:v>50</c:v>
                </c:pt>
                <c:pt idx="6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5C-40A7-A4D2-AA81D880685D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Good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Sheet1!$D$2:$D$8</c:f>
              <c:numCache>
                <c:formatCode>General</c:formatCode>
                <c:ptCount val="7"/>
                <c:pt idx="0">
                  <c:v>35</c:v>
                </c:pt>
                <c:pt idx="1">
                  <c:v>28</c:v>
                </c:pt>
                <c:pt idx="2">
                  <c:v>38</c:v>
                </c:pt>
                <c:pt idx="3">
                  <c:v>38</c:v>
                </c:pt>
                <c:pt idx="4">
                  <c:v>32</c:v>
                </c:pt>
                <c:pt idx="5">
                  <c:v>34</c:v>
                </c:pt>
                <c:pt idx="6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E5C-40A7-A4D2-AA81D880685D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Satisfactory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Sheet1!$E$2:$E$8</c:f>
              <c:numCache>
                <c:formatCode>General</c:formatCode>
                <c:ptCount val="7"/>
                <c:pt idx="0">
                  <c:v>8</c:v>
                </c:pt>
                <c:pt idx="1">
                  <c:v>8</c:v>
                </c:pt>
                <c:pt idx="2">
                  <c:v>9</c:v>
                </c:pt>
                <c:pt idx="3">
                  <c:v>14</c:v>
                </c:pt>
                <c:pt idx="4">
                  <c:v>10</c:v>
                </c:pt>
                <c:pt idx="5">
                  <c:v>12</c:v>
                </c:pt>
                <c:pt idx="6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E5C-40A7-A4D2-AA81D880685D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Needs Improvement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Sheet1!$F$2:$F$8</c:f>
              <c:numCache>
                <c:formatCode>General</c:formatCode>
                <c:ptCount val="7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3</c:v>
                </c:pt>
                <c:pt idx="4">
                  <c:v>5</c:v>
                </c:pt>
                <c:pt idx="5">
                  <c:v>4</c:v>
                </c:pt>
                <c:pt idx="6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E5C-40A7-A4D2-AA81D88068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7891584"/>
        <c:axId val="197893120"/>
      </c:barChart>
      <c:catAx>
        <c:axId val="1978915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97893120"/>
        <c:crosses val="autoZero"/>
        <c:auto val="1"/>
        <c:lblAlgn val="ctr"/>
        <c:lblOffset val="100"/>
        <c:noMultiLvlLbl val="0"/>
      </c:catAx>
      <c:valAx>
        <c:axId val="1978931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78915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Excellent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58</c:v>
                </c:pt>
                <c:pt idx="1">
                  <c:v>65</c:v>
                </c:pt>
                <c:pt idx="2">
                  <c:v>54</c:v>
                </c:pt>
                <c:pt idx="3">
                  <c:v>50</c:v>
                </c:pt>
                <c:pt idx="4">
                  <c:v>56</c:v>
                </c:pt>
                <c:pt idx="5">
                  <c:v>52</c:v>
                </c:pt>
                <c:pt idx="6">
                  <c:v>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DB3-4928-A369-AC3F1CFC35EF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Good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Sheet1!$D$2:$D$8</c:f>
              <c:numCache>
                <c:formatCode>General</c:formatCode>
                <c:ptCount val="7"/>
                <c:pt idx="0">
                  <c:v>34</c:v>
                </c:pt>
                <c:pt idx="1">
                  <c:v>26</c:v>
                </c:pt>
                <c:pt idx="2">
                  <c:v>36</c:v>
                </c:pt>
                <c:pt idx="3">
                  <c:v>34</c:v>
                </c:pt>
                <c:pt idx="4">
                  <c:v>30</c:v>
                </c:pt>
                <c:pt idx="5">
                  <c:v>33</c:v>
                </c:pt>
                <c:pt idx="6">
                  <c:v>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DB3-4928-A369-AC3F1CFC35EF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Satisfactory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Sheet1!$E$2:$E$8</c:f>
              <c:numCache>
                <c:formatCode>General</c:formatCode>
                <c:ptCount val="7"/>
                <c:pt idx="0">
                  <c:v>6</c:v>
                </c:pt>
                <c:pt idx="1">
                  <c:v>7</c:v>
                </c:pt>
                <c:pt idx="2">
                  <c:v>7</c:v>
                </c:pt>
                <c:pt idx="3">
                  <c:v>13</c:v>
                </c:pt>
                <c:pt idx="4">
                  <c:v>10</c:v>
                </c:pt>
                <c:pt idx="5">
                  <c:v>11</c:v>
                </c:pt>
                <c:pt idx="6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DB3-4928-A369-AC3F1CFC35EF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Needs Improvement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Sheet1!$F$2:$F$8</c:f>
              <c:numCache>
                <c:formatCode>General</c:formatCode>
                <c:ptCount val="7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3</c:v>
                </c:pt>
                <c:pt idx="4">
                  <c:v>4</c:v>
                </c:pt>
                <c:pt idx="5">
                  <c:v>4</c:v>
                </c:pt>
                <c:pt idx="6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DB3-4928-A369-AC3F1CFC35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0948608"/>
        <c:axId val="100966784"/>
      </c:barChart>
      <c:catAx>
        <c:axId val="1009486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00966784"/>
        <c:crosses val="autoZero"/>
        <c:auto val="1"/>
        <c:lblAlgn val="ctr"/>
        <c:lblOffset val="100"/>
        <c:noMultiLvlLbl val="0"/>
      </c:catAx>
      <c:valAx>
        <c:axId val="1009667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09486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Excellent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60</c:v>
                </c:pt>
                <c:pt idx="1">
                  <c:v>68</c:v>
                </c:pt>
                <c:pt idx="2">
                  <c:v>58</c:v>
                </c:pt>
                <c:pt idx="3">
                  <c:v>54</c:v>
                </c:pt>
                <c:pt idx="4">
                  <c:v>59</c:v>
                </c:pt>
                <c:pt idx="5">
                  <c:v>55</c:v>
                </c:pt>
                <c:pt idx="6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F6-4B66-A1C1-2209EBF3E234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Good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Sheet1!$D$2:$D$8</c:f>
              <c:numCache>
                <c:formatCode>General</c:formatCode>
                <c:ptCount val="7"/>
                <c:pt idx="0">
                  <c:v>33</c:v>
                </c:pt>
                <c:pt idx="1">
                  <c:v>25</c:v>
                </c:pt>
                <c:pt idx="2">
                  <c:v>34</c:v>
                </c:pt>
                <c:pt idx="3">
                  <c:v>36</c:v>
                </c:pt>
                <c:pt idx="4">
                  <c:v>32</c:v>
                </c:pt>
                <c:pt idx="5">
                  <c:v>33</c:v>
                </c:pt>
                <c:pt idx="6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EF6-4B66-A1C1-2209EBF3E234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Satisfactory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Sheet1!$E$2:$E$8</c:f>
              <c:numCache>
                <c:formatCode>General</c:formatCode>
                <c:ptCount val="7"/>
                <c:pt idx="0">
                  <c:v>5</c:v>
                </c:pt>
                <c:pt idx="1">
                  <c:v>5</c:v>
                </c:pt>
                <c:pt idx="2">
                  <c:v>6</c:v>
                </c:pt>
                <c:pt idx="3">
                  <c:v>8</c:v>
                </c:pt>
                <c:pt idx="4">
                  <c:v>6</c:v>
                </c:pt>
                <c:pt idx="5">
                  <c:v>9</c:v>
                </c:pt>
                <c:pt idx="6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EF6-4B66-A1C1-2209EBF3E234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Needs Improvement (%)</c:v>
                </c:pt>
              </c:strCache>
            </c:strRef>
          </c:tx>
          <c:invertIfNegative val="0"/>
          <c:cat>
            <c:multiLvlStrRef>
              <c:f>Sheet1!$A$2:$B$8</c:f>
              <c:multiLvlStrCache>
                <c:ptCount val="7"/>
                <c:lvl>
                  <c:pt idx="0">
                    <c:v>Curriculum content relevance</c:v>
                  </c:pt>
                  <c:pt idx="1">
                    <c:v>Teaching quality</c:v>
                  </c:pt>
                  <c:pt idx="2">
                    <c:v>Use of ICT tools by faculty</c:v>
                  </c:pt>
                  <c:pt idx="3">
                    <c:v>Infrastructure facilities</c:v>
                  </c:pt>
                  <c:pt idx="4">
                    <c:v>Library and learning resources</c:v>
                  </c:pt>
                  <c:pt idx="5">
                    <c:v>Support services (admin, exam, etc.)</c:v>
                  </c:pt>
                  <c:pt idx="6">
                    <c:v>Opportunities for extracurricular activities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</c:lvl>
              </c:multiLvlStrCache>
            </c:multiLvlStrRef>
          </c:cat>
          <c:val>
            <c:numRef>
              <c:f>Sheet1!$F$2:$F$8</c:f>
              <c:numCache>
                <c:formatCode>General</c:formatCode>
                <c:ptCount val="7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  <c:pt idx="4">
                  <c:v>3</c:v>
                </c:pt>
                <c:pt idx="5">
                  <c:v>3</c:v>
                </c:pt>
                <c:pt idx="6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EF6-4B66-A1C1-2209EBF3E2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1296000"/>
        <c:axId val="101297536"/>
      </c:barChart>
      <c:catAx>
        <c:axId val="1012960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01297536"/>
        <c:crosses val="autoZero"/>
        <c:auto val="1"/>
        <c:lblAlgn val="ctr"/>
        <c:lblOffset val="100"/>
        <c:noMultiLvlLbl val="0"/>
      </c:catAx>
      <c:valAx>
        <c:axId val="1012975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12960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selu15102023</dc:creator>
  <cp:lastModifiedBy>HP</cp:lastModifiedBy>
  <cp:revision>2</cp:revision>
  <cp:lastPrinted>2025-06-23T10:01:00Z</cp:lastPrinted>
  <dcterms:created xsi:type="dcterms:W3CDTF">2025-07-08T07:03:00Z</dcterms:created>
  <dcterms:modified xsi:type="dcterms:W3CDTF">2025-07-08T07:03:00Z</dcterms:modified>
</cp:coreProperties>
</file>